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00" w:right="0" w:firstLine="0"/>
        <w:jc w:val="left"/>
        <w:rPr>
          <w:rFonts w:ascii="Book Antiqua"/>
          <w:b/>
          <w:sz w:val="24"/>
        </w:rPr>
      </w:pPr>
      <w:r>
        <w:rPr>
          <w:rFonts w:ascii="Book Antiqua"/>
          <w:b/>
          <w:sz w:val="24"/>
        </w:rPr>
        <w:t>CARDIOTHORACIC SURGERY BOARD,</w:t>
      </w:r>
    </w:p>
    <w:p>
      <w:pPr>
        <w:spacing w:before="70"/>
        <w:ind w:left="100" w:right="0" w:firstLine="0"/>
        <w:jc w:val="left"/>
        <w:rPr>
          <w:rFonts w:ascii="Book Antiqua"/>
          <w:b/>
          <w:sz w:val="24"/>
        </w:rPr>
      </w:pPr>
      <w:r>
        <w:rPr>
          <w:rFonts w:ascii="Book Antiqua"/>
          <w:b/>
          <w:sz w:val="24"/>
        </w:rPr>
        <w:t>THE COLLEGE OF SURGEONS OF HONG KONG</w:t>
      </w:r>
    </w:p>
    <w:p>
      <w:pPr>
        <w:spacing w:before="71"/>
        <w:ind w:left="100" w:right="0" w:firstLine="0"/>
        <w:jc w:val="left"/>
        <w:rPr>
          <w:rFonts w:ascii="Book Antiqua"/>
          <w:b/>
          <w:sz w:val="24"/>
        </w:rPr>
      </w:pPr>
      <w:r>
        <w:rPr>
          <w:rFonts w:ascii="Book Antiqua"/>
          <w:b/>
          <w:sz w:val="24"/>
        </w:rPr>
        <w:t>HIGHER SURGICAL TRAINING IN CARDIOTHORACIC SURGERY</w:t>
      </w:r>
    </w:p>
    <w:p>
      <w:pPr>
        <w:pStyle w:val="BodyText"/>
        <w:spacing w:before="4"/>
        <w:rPr>
          <w:rFonts w:ascii="Book Antiqua"/>
          <w:b/>
          <w:sz w:val="34"/>
        </w:rPr>
      </w:pPr>
    </w:p>
    <w:p>
      <w:pPr>
        <w:pStyle w:val="Heading1"/>
        <w:spacing w:before="1"/>
        <w:ind w:left="3380" w:right="3176" w:firstLine="0"/>
        <w:jc w:val="center"/>
      </w:pPr>
      <w:r>
        <w:rPr/>
        <w:t>TRAINING PLAN.</w:t>
      </w:r>
    </w:p>
    <w:p>
      <w:pPr>
        <w:pStyle w:val="BodyText"/>
        <w:spacing w:before="2"/>
        <w:rPr>
          <w:b/>
          <w:sz w:val="34"/>
        </w:rPr>
      </w:pPr>
    </w:p>
    <w:p>
      <w:pPr>
        <w:spacing w:before="0"/>
        <w:ind w:left="3380" w:right="3174" w:firstLine="0"/>
        <w:jc w:val="center"/>
        <w:rPr>
          <w:i/>
          <w:sz w:val="28"/>
        </w:rPr>
      </w:pPr>
      <w:r>
        <w:rPr>
          <w:i/>
          <w:sz w:val="28"/>
        </w:rPr>
        <w:t>Example Copy.</w:t>
      </w:r>
    </w:p>
    <w:p>
      <w:pPr>
        <w:pStyle w:val="BodyText"/>
        <w:spacing w:before="7"/>
        <w:rPr>
          <w:i/>
          <w:sz w:val="34"/>
        </w:rPr>
      </w:pPr>
    </w:p>
    <w:p>
      <w:pPr>
        <w:pStyle w:val="BodyText"/>
        <w:tabs>
          <w:tab w:pos="4900" w:val="left" w:leader="none"/>
        </w:tabs>
        <w:ind w:left="100"/>
      </w:pPr>
      <w:r>
        <w:rPr/>
        <w:t>Trainee:…………………</w:t>
        <w:tab/>
      </w:r>
      <w:r>
        <w:rPr>
          <w:spacing w:val="-8"/>
        </w:rPr>
        <w:t>Year </w:t>
      </w:r>
      <w:r>
        <w:rPr/>
        <w:t>of </w:t>
      </w:r>
      <w:r>
        <w:rPr>
          <w:spacing w:val="-3"/>
        </w:rPr>
        <w:t>Training</w:t>
      </w:r>
      <w:r>
        <w:rPr>
          <w:spacing w:val="11"/>
        </w:rPr>
        <w:t> </w:t>
      </w:r>
      <w:r>
        <w:rPr/>
        <w:t>:………….....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tabs>
          <w:tab w:pos="4900" w:val="left" w:leader="none"/>
        </w:tabs>
        <w:spacing w:before="1"/>
        <w:ind w:left="100"/>
      </w:pPr>
      <w:r>
        <w:rPr/>
        <w:t>Period</w:t>
      </w:r>
      <w:r>
        <w:rPr>
          <w:spacing w:val="-2"/>
        </w:rPr>
        <w:t> </w:t>
      </w:r>
      <w:r>
        <w:rPr/>
        <w:t>Covered</w:t>
      </w:r>
      <w:r>
        <w:rPr>
          <w:spacing w:val="-1"/>
        </w:rPr>
        <w:t> </w:t>
      </w:r>
      <w:r>
        <w:rPr/>
        <w:t>:………..</w:t>
        <w:tab/>
        <w:t>Trainer:……………………….</w:t>
      </w: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460" w:right="0" w:hanging="361"/>
        <w:jc w:val="left"/>
      </w:pPr>
      <w:r>
        <w:rPr/>
        <w:t>Pre-Operative.</w:t>
      </w:r>
    </w:p>
    <w:p>
      <w:pPr>
        <w:pStyle w:val="BodyText"/>
        <w:spacing w:before="2"/>
        <w:rPr>
          <w:b/>
          <w:sz w:val="34"/>
        </w:rPr>
      </w:pPr>
    </w:p>
    <w:p>
      <w:pPr>
        <w:spacing w:line="537" w:lineRule="auto" w:before="0"/>
        <w:ind w:left="100" w:right="825" w:firstLine="0"/>
        <w:jc w:val="left"/>
        <w:rPr>
          <w:sz w:val="28"/>
        </w:rPr>
      </w:pPr>
      <w:r>
        <w:rPr>
          <w:sz w:val="28"/>
        </w:rPr>
        <w:t>To gain more exposure of pre-operative new patient consultations. </w:t>
      </w:r>
      <w:r>
        <w:rPr>
          <w:i/>
          <w:sz w:val="28"/>
        </w:rPr>
        <w:t>Achieved, regularly seeing new patients with direct supervision </w:t>
      </w:r>
      <w:r>
        <w:rPr>
          <w:sz w:val="28"/>
        </w:rPr>
        <w:t>Become confident in interpretation of coronary angiograms.</w:t>
      </w:r>
    </w:p>
    <w:p>
      <w:pPr>
        <w:spacing w:line="318" w:lineRule="exact"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Achieved and ratified by a performance-based assessment</w:t>
      </w:r>
    </w:p>
    <w:p>
      <w:pPr>
        <w:pStyle w:val="BodyText"/>
        <w:spacing w:before="1"/>
        <w:rPr>
          <w:i/>
          <w:sz w:val="35"/>
        </w:rPr>
      </w:pPr>
    </w:p>
    <w:p>
      <w:pPr>
        <w:pStyle w:val="Heading1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0" w:hanging="306"/>
        <w:jc w:val="left"/>
      </w:pPr>
      <w:r>
        <w:rPr/>
        <w:t>Operative.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spacing w:line="268" w:lineRule="auto"/>
        <w:ind w:left="100"/>
      </w:pPr>
      <w:r>
        <w:rPr/>
        <w:t>To achieve harvesting of LIMA and cannulation for CPB without direct supervision.</w:t>
      </w:r>
    </w:p>
    <w:p>
      <w:pPr>
        <w:pStyle w:val="BodyText"/>
        <w:spacing w:before="2"/>
        <w:rPr>
          <w:sz w:val="31"/>
        </w:rPr>
      </w:pPr>
    </w:p>
    <w:p>
      <w:pPr>
        <w:spacing w:before="1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Partially achieved, still requires direct supervision but good progress</w:t>
      </w:r>
    </w:p>
    <w:p>
      <w:pPr>
        <w:pStyle w:val="BodyText"/>
        <w:spacing w:before="6"/>
        <w:rPr>
          <w:i/>
          <w:sz w:val="34"/>
        </w:rPr>
      </w:pPr>
    </w:p>
    <w:p>
      <w:pPr>
        <w:pStyle w:val="BodyText"/>
        <w:spacing w:before="1"/>
        <w:ind w:left="100"/>
      </w:pPr>
      <w:r>
        <w:rPr/>
        <w:t>To perform proximal coronary anastomosis with direct supervison.</w:t>
      </w:r>
    </w:p>
    <w:p>
      <w:pPr>
        <w:pStyle w:val="BodyText"/>
        <w:spacing w:before="7"/>
        <w:rPr>
          <w:sz w:val="34"/>
        </w:rPr>
      </w:pPr>
    </w:p>
    <w:p>
      <w:pPr>
        <w:spacing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Achieved, 15 performed</w:t>
      </w:r>
    </w:p>
    <w:p>
      <w:pPr>
        <w:pStyle w:val="BodyText"/>
        <w:rPr>
          <w:i/>
          <w:sz w:val="35"/>
        </w:rPr>
      </w:pPr>
    </w:p>
    <w:p>
      <w:pPr>
        <w:pStyle w:val="Heading1"/>
        <w:numPr>
          <w:ilvl w:val="0"/>
          <w:numId w:val="1"/>
        </w:numPr>
        <w:tabs>
          <w:tab w:pos="406" w:val="left" w:leader="none"/>
        </w:tabs>
        <w:spacing w:line="240" w:lineRule="auto" w:before="1" w:after="0"/>
        <w:ind w:left="405" w:right="0" w:hanging="306"/>
        <w:jc w:val="left"/>
      </w:pPr>
      <w:r>
        <w:rPr/>
        <w:t>Post-Operative.</w:t>
      </w:r>
    </w:p>
    <w:p>
      <w:pPr>
        <w:pStyle w:val="BodyText"/>
        <w:spacing w:before="2"/>
        <w:rPr>
          <w:b/>
          <w:sz w:val="34"/>
        </w:rPr>
      </w:pPr>
    </w:p>
    <w:p>
      <w:pPr>
        <w:pStyle w:val="BodyText"/>
        <w:ind w:left="100"/>
      </w:pPr>
      <w:r>
        <w:rPr/>
        <w:t>To become confident in the management of patients on IABP support.</w:t>
      </w:r>
    </w:p>
    <w:p>
      <w:pPr>
        <w:spacing w:after="0"/>
        <w:sectPr>
          <w:type w:val="continuous"/>
          <w:pgSz w:w="11910" w:h="16840"/>
          <w:pgMar w:top="800" w:bottom="280" w:left="1460" w:right="1520"/>
        </w:sectPr>
      </w:pPr>
    </w:p>
    <w:p>
      <w:pPr>
        <w:spacing w:before="7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Not achieved (no clinical material) but theoretical knowledge excellent</w:t>
      </w:r>
    </w:p>
    <w:p>
      <w:pPr>
        <w:pStyle w:val="BodyText"/>
        <w:spacing w:before="8"/>
        <w:rPr>
          <w:i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40" w:lineRule="auto" w:before="0" w:after="0"/>
        <w:ind w:left="405" w:right="0" w:hanging="306"/>
        <w:jc w:val="left"/>
        <w:rPr>
          <w:sz w:val="28"/>
        </w:rPr>
      </w:pPr>
      <w:r>
        <w:rPr>
          <w:sz w:val="28"/>
        </w:rPr>
        <w:t>Research.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100"/>
      </w:pPr>
      <w:r>
        <w:rPr/>
        <w:t>To complete one review article.</w:t>
      </w:r>
    </w:p>
    <w:p>
      <w:pPr>
        <w:pStyle w:val="BodyText"/>
        <w:spacing w:before="7"/>
        <w:rPr>
          <w:sz w:val="34"/>
        </w:rPr>
      </w:pPr>
    </w:p>
    <w:p>
      <w:pPr>
        <w:spacing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Achieved, article submitted to Annals</w:t>
      </w:r>
    </w:p>
    <w:p>
      <w:pPr>
        <w:pStyle w:val="BodyText"/>
        <w:spacing w:before="7"/>
        <w:rPr>
          <w:i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391" w:val="left" w:leader="none"/>
        </w:tabs>
        <w:spacing w:line="240" w:lineRule="auto" w:before="0" w:after="0"/>
        <w:ind w:left="390" w:right="0" w:hanging="291"/>
        <w:jc w:val="left"/>
        <w:rPr>
          <w:sz w:val="28"/>
        </w:rPr>
      </w:pPr>
      <w:r>
        <w:rPr>
          <w:sz w:val="28"/>
        </w:rPr>
        <w:t>Audit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spacing w:line="268" w:lineRule="auto"/>
        <w:ind w:left="100"/>
      </w:pPr>
      <w:r>
        <w:rPr/>
        <w:t>To perform a literature review and audit our practice of mitral valve repair for rheumatic disease.</w:t>
      </w:r>
    </w:p>
    <w:p>
      <w:pPr>
        <w:pStyle w:val="BodyText"/>
        <w:spacing w:before="3"/>
        <w:rPr>
          <w:sz w:val="31"/>
        </w:rPr>
      </w:pPr>
    </w:p>
    <w:p>
      <w:pPr>
        <w:spacing w:before="0"/>
        <w:ind w:left="100" w:right="0" w:firstLine="0"/>
        <w:jc w:val="left"/>
        <w:rPr>
          <w:i/>
          <w:sz w:val="28"/>
        </w:rPr>
      </w:pPr>
      <w:r>
        <w:rPr>
          <w:i/>
          <w:sz w:val="28"/>
        </w:rPr>
        <w:t>Partially completed, needs completing during next contract.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0"/>
        <w:rPr>
          <w:i/>
          <w:sz w:val="35"/>
        </w:rPr>
      </w:pPr>
    </w:p>
    <w:p>
      <w:pPr>
        <w:pStyle w:val="BodyText"/>
        <w:ind w:left="100"/>
      </w:pPr>
      <w:r>
        <w:rPr>
          <w:u w:val="single"/>
        </w:rPr>
        <w:t>Pre-assessment 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4420" w:val="left" w:leader="none"/>
        </w:tabs>
        <w:spacing w:before="89"/>
        <w:ind w:left="100"/>
      </w:pPr>
      <w:r>
        <w:rPr/>
        <w:t>Trainee………..</w:t>
        <w:tab/>
        <w:t>Trainer……………….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100"/>
      </w:pPr>
      <w:r>
        <w:rPr>
          <w:u w:val="single"/>
        </w:rPr>
        <w:t>Post-assessment agreement.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tabs>
          <w:tab w:pos="4420" w:val="left" w:leader="none"/>
        </w:tabs>
        <w:spacing w:before="89"/>
        <w:ind w:left="100"/>
      </w:pPr>
      <w:r>
        <w:rPr/>
        <w:t>Trainee………..</w:t>
        <w:tab/>
        <w:t>Trainer……………….</w:t>
      </w:r>
    </w:p>
    <w:sectPr>
      <w:pgSz w:w="11910" w:h="16840"/>
      <w:pgMar w:top="780" w:bottom="280" w:left="146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460" w:hanging="360"/>
        <w:jc w:val="left"/>
      </w:pPr>
      <w:rPr>
        <w:rFonts w:hint="default"/>
        <w:b/>
        <w:bCs/>
        <w:spacing w:val="0"/>
        <w:w w:val="100"/>
        <w:lang w:val="zh-hk" w:eastAsia="zh-hk" w:bidi="zh-hk"/>
      </w:rPr>
    </w:lvl>
    <w:lvl w:ilvl="1">
      <w:start w:val="0"/>
      <w:numFmt w:val="bullet"/>
      <w:lvlText w:val="•"/>
      <w:lvlJc w:val="left"/>
      <w:pPr>
        <w:ind w:left="1306" w:hanging="360"/>
      </w:pPr>
      <w:rPr>
        <w:rFonts w:hint="default"/>
        <w:lang w:val="zh-hk" w:eastAsia="zh-hk" w:bidi="zh-hk"/>
      </w:rPr>
    </w:lvl>
    <w:lvl w:ilvl="2">
      <w:start w:val="0"/>
      <w:numFmt w:val="bullet"/>
      <w:lvlText w:val="•"/>
      <w:lvlJc w:val="left"/>
      <w:pPr>
        <w:ind w:left="2153" w:hanging="360"/>
      </w:pPr>
      <w:rPr>
        <w:rFonts w:hint="default"/>
        <w:lang w:val="zh-hk" w:eastAsia="zh-hk" w:bidi="zh-hk"/>
      </w:rPr>
    </w:lvl>
    <w:lvl w:ilvl="3">
      <w:start w:val="0"/>
      <w:numFmt w:val="bullet"/>
      <w:lvlText w:val="•"/>
      <w:lvlJc w:val="left"/>
      <w:pPr>
        <w:ind w:left="2999" w:hanging="360"/>
      </w:pPr>
      <w:rPr>
        <w:rFonts w:hint="default"/>
        <w:lang w:val="zh-hk" w:eastAsia="zh-hk" w:bidi="zh-hk"/>
      </w:rPr>
    </w:lvl>
    <w:lvl w:ilvl="4">
      <w:start w:val="0"/>
      <w:numFmt w:val="bullet"/>
      <w:lvlText w:val="•"/>
      <w:lvlJc w:val="left"/>
      <w:pPr>
        <w:ind w:left="3846" w:hanging="360"/>
      </w:pPr>
      <w:rPr>
        <w:rFonts w:hint="default"/>
        <w:lang w:val="zh-hk" w:eastAsia="zh-hk" w:bidi="zh-hk"/>
      </w:rPr>
    </w:lvl>
    <w:lvl w:ilvl="5">
      <w:start w:val="0"/>
      <w:numFmt w:val="bullet"/>
      <w:lvlText w:val="•"/>
      <w:lvlJc w:val="left"/>
      <w:pPr>
        <w:ind w:left="4693" w:hanging="360"/>
      </w:pPr>
      <w:rPr>
        <w:rFonts w:hint="default"/>
        <w:lang w:val="zh-hk" w:eastAsia="zh-hk" w:bidi="zh-hk"/>
      </w:rPr>
    </w:lvl>
    <w:lvl w:ilvl="6">
      <w:start w:val="0"/>
      <w:numFmt w:val="bullet"/>
      <w:lvlText w:val="•"/>
      <w:lvlJc w:val="left"/>
      <w:pPr>
        <w:ind w:left="5539" w:hanging="360"/>
      </w:pPr>
      <w:rPr>
        <w:rFonts w:hint="default"/>
        <w:lang w:val="zh-hk" w:eastAsia="zh-hk" w:bidi="zh-hk"/>
      </w:rPr>
    </w:lvl>
    <w:lvl w:ilvl="7">
      <w:start w:val="0"/>
      <w:numFmt w:val="bullet"/>
      <w:lvlText w:val="•"/>
      <w:lvlJc w:val="left"/>
      <w:pPr>
        <w:ind w:left="6386" w:hanging="360"/>
      </w:pPr>
      <w:rPr>
        <w:rFonts w:hint="default"/>
        <w:lang w:val="zh-hk" w:eastAsia="zh-hk" w:bidi="zh-hk"/>
      </w:rPr>
    </w:lvl>
    <w:lvl w:ilvl="8">
      <w:start w:val="0"/>
      <w:numFmt w:val="bullet"/>
      <w:lvlText w:val="•"/>
      <w:lvlJc w:val="left"/>
      <w:pPr>
        <w:ind w:left="7233" w:hanging="360"/>
      </w:pPr>
      <w:rPr>
        <w:rFonts w:hint="default"/>
        <w:lang w:val="zh-hk" w:eastAsia="zh-hk" w:bidi="zh-hk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zh-hk" w:eastAsia="zh-hk" w:bidi="zh-hk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zh-hk" w:eastAsia="zh-hk" w:bidi="zh-hk"/>
    </w:rPr>
  </w:style>
  <w:style w:styleId="Heading1" w:type="paragraph">
    <w:name w:val="Heading 1"/>
    <w:basedOn w:val="Normal"/>
    <w:uiPriority w:val="1"/>
    <w:qFormat/>
    <w:pPr>
      <w:ind w:left="405" w:hanging="306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zh-hk" w:eastAsia="zh-hk" w:bidi="zh-hk"/>
    </w:rPr>
  </w:style>
  <w:style w:styleId="ListParagraph" w:type="paragraph">
    <w:name w:val="List Paragraph"/>
    <w:basedOn w:val="Normal"/>
    <w:uiPriority w:val="1"/>
    <w:qFormat/>
    <w:pPr>
      <w:ind w:left="405" w:hanging="306"/>
    </w:pPr>
    <w:rPr>
      <w:rFonts w:ascii="Times New Roman" w:hAnsi="Times New Roman" w:eastAsia="Times New Roman" w:cs="Times New Roman"/>
      <w:lang w:val="zh-hk" w:eastAsia="zh-hk" w:bidi="zh-hk"/>
    </w:rPr>
  </w:style>
  <w:style w:styleId="TableParagraph" w:type="paragraph">
    <w:name w:val="Table Paragraph"/>
    <w:basedOn w:val="Normal"/>
    <w:uiPriority w:val="1"/>
    <w:qFormat/>
    <w:pPr/>
    <w:rPr>
      <w:lang w:val="zh-hk" w:eastAsia="zh-hk" w:bidi="zh-hk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EDUCATIONAL CONTRACT</dc:title>
  <dcterms:created xsi:type="dcterms:W3CDTF">2021-06-18T10:36:04Z</dcterms:created>
  <dcterms:modified xsi:type="dcterms:W3CDTF">2021-06-18T10:36:04Z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2021-06-18T00:00:00Z</vt:filetime>
  </property>
</Properties>
</file>